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bookmarkStart w:id="0" w:name="_GoBack"/>
      <w:bookmarkEnd w:id="0"/>
      <w:r>
        <w:rPr>
          <w:b/>
          <w:sz w:val="32"/>
          <w:szCs w:val="32"/>
        </w:rPr>
        <w:t>PRZEDMIOTOWE ZASADY OCENIANIA</w:t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Z JĘZYKA NIEMIECKIEGO</w:t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dla klasy IV - VIII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  <w:u w:val="single"/>
        </w:rPr>
        <w:t>I . Zasady sprawdzania i oceniania osiągnięć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sz w:val="26"/>
          <w:szCs w:val="26"/>
        </w:rPr>
        <w:t>Każdy dział programowy kończy się sprawdzianem zapowiedzianym z tygodniowym wyprzedzeniem.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sz w:val="26"/>
          <w:szCs w:val="26"/>
        </w:rPr>
        <w:t>Kartkówki z ostatnich trzech lekcji nie muszą być zapowiedziane.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sz w:val="26"/>
          <w:szCs w:val="26"/>
        </w:rPr>
        <w:t>Uczeń ma prawo do poprawy oceny ze sprawdzianu. Celem poprawy zgłasza się do nauczyciela ustalenia terminu poprawy.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sz w:val="26"/>
          <w:szCs w:val="26"/>
        </w:rPr>
        <w:t>Uczeń nieobecny na pracy klasowej zgłasza się do nauczyciela celem ustalenia terminu  zaliczenia testu.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sz w:val="26"/>
          <w:szCs w:val="26"/>
        </w:rPr>
        <w:t xml:space="preserve">Uczeń ma prawo zgłosić nieprzygotowanie do lekcji dwa razy w semestrze przy dwóch godzinach zajęć tygodniowo. Uczeń zgłasza ten fakt na początku </w:t>
      </w:r>
      <w:r>
        <w:rPr>
          <w:b w:val="false"/>
          <w:bCs w:val="false"/>
          <w:sz w:val="26"/>
          <w:szCs w:val="26"/>
        </w:rPr>
        <w:t>lekcji – wpisując się na listę.</w:t>
      </w:r>
    </w:p>
    <w:p>
      <w:pPr>
        <w:pStyle w:val="BodyText"/>
        <w:numPr>
          <w:ilvl w:val="0"/>
          <w:numId w:val="1"/>
        </w:numPr>
        <w:spacing w:lineRule="auto" w:line="360"/>
        <w:jc w:val="both"/>
        <w:rPr/>
      </w:pPr>
      <w:r>
        <w:rPr>
          <w:rStyle w:val="Strong"/>
          <w:b w:val="false"/>
          <w:bCs w:val="false"/>
          <w:sz w:val="26"/>
          <w:szCs w:val="26"/>
        </w:rPr>
        <w:t>Systematyczność pracy ucznia jest jednym z elementów branych pod uwagę przy ustalaniu oceny klasyfikacyjnej.</w:t>
      </w:r>
      <w:r>
        <w:rPr>
          <w:b w:val="false"/>
          <w:bCs w:val="false"/>
          <w:sz w:val="26"/>
          <w:szCs w:val="26"/>
        </w:rPr>
        <w:t xml:space="preserve"> </w:t>
      </w:r>
      <w:r>
        <w:rPr>
          <w:rStyle w:val="Strong"/>
          <w:b w:val="false"/>
          <w:bCs w:val="false"/>
          <w:sz w:val="26"/>
          <w:szCs w:val="26"/>
        </w:rPr>
        <w:t>Powtarzający się brak systematyczności, nieprzygotowanie do zajęć oraz niewywiązywanie się z obowiązków ucznia mogą zostać uwzględnione przy ustalaniu oceny klasyfikacyjnej.</w:t>
      </w:r>
      <w:r>
        <w:rPr>
          <w:b w:val="false"/>
          <w:bCs w:val="false"/>
          <w:sz w:val="26"/>
          <w:szCs w:val="26"/>
        </w:rPr>
        <w:t xml:space="preserve"> Systematyczność pracy może być dokumentowana przez nauczyciela w ustalonej z klasą formie. 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b w:val="false"/>
          <w:bCs w:val="false"/>
          <w:sz w:val="26"/>
          <w:szCs w:val="26"/>
        </w:rPr>
        <w:t>Uczeń może być pytany na każdych z</w:t>
      </w:r>
      <w:r>
        <w:rPr>
          <w:sz w:val="26"/>
          <w:szCs w:val="26"/>
        </w:rPr>
        <w:t>ajęciach z trzech ostatnich lekcji, za aktywność na zajęciach otrzymuje plusy lub minusy, które następnie nauczyciel zamienia na ocenę bardzo dobrą (5 plusów = bdb) lub niedostateczną (5 minusów=ndst).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sz w:val="26"/>
          <w:szCs w:val="26"/>
        </w:rPr>
        <w:t>Ocena semestralna nie jest średnią arytmetyczną uzyskanych w semestrze ocen.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sz w:val="26"/>
          <w:szCs w:val="26"/>
        </w:rPr>
        <w:t>Na ocenę roczną składają się oceny z dwóch semestrów.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II. Metody i formy oceniania</w:t>
      </w:r>
      <w:r>
        <w:rPr>
          <w:sz w:val="26"/>
          <w:szCs w:val="26"/>
        </w:rPr>
        <w:t>.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1. Ustne: odpowiedź ustna, rozmowa, dyskusja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2. Pisemne: sprawdzian, kartkówka, prace pisemne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3. Prace samodzielne uczniów, prezentacje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4. Prace wykonane w grupach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5. Aktywność na lekcji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>6. Prace nieobowiązkowe, dodatkowe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  <w:u w:val="single"/>
        </w:rPr>
        <w:t xml:space="preserve">III. Kryteria oceniania kartkówek </w:t>
      </w:r>
      <w:r>
        <w:rPr>
          <w:sz w:val="28"/>
          <w:szCs w:val="28"/>
          <w:u w:val="single"/>
        </w:rPr>
        <w:t xml:space="preserve">i </w:t>
      </w:r>
      <w:r>
        <w:rPr>
          <w:sz w:val="28"/>
          <w:szCs w:val="28"/>
          <w:u w:val="single"/>
        </w:rPr>
        <w:t>sprawdzianów</w:t>
      </w:r>
    </w:p>
    <w:p>
      <w:pPr>
        <w:pStyle w:val="ListParagraph"/>
        <w:numPr>
          <w:ilvl w:val="0"/>
          <w:numId w:val="2"/>
        </w:numPr>
        <w:spacing w:lineRule="auto" w:line="240" w:before="0" w:after="11"/>
        <w:jc w:val="both"/>
        <w:rPr/>
      </w:pPr>
      <w:r>
        <w:rPr>
          <w:color w:val="000000"/>
          <w:sz w:val="28"/>
          <w:szCs w:val="28"/>
        </w:rPr>
        <w:t>Poniżej 30% możliwych do uzyskania punktów –niedostateczny</w:t>
      </w:r>
    </w:p>
    <w:p>
      <w:pPr>
        <w:pStyle w:val="ListParagraph"/>
        <w:numPr>
          <w:ilvl w:val="0"/>
          <w:numId w:val="2"/>
        </w:numPr>
        <w:spacing w:lineRule="auto" w:line="240" w:before="0" w:after="11"/>
        <w:jc w:val="both"/>
        <w:rPr/>
      </w:pPr>
      <w:r>
        <w:rPr>
          <w:color w:val="000000"/>
          <w:sz w:val="28"/>
          <w:szCs w:val="28"/>
        </w:rPr>
        <w:t>30%- 49% - dopuszczający</w:t>
      </w:r>
    </w:p>
    <w:p>
      <w:pPr>
        <w:pStyle w:val="ListParagraph"/>
        <w:numPr>
          <w:ilvl w:val="0"/>
          <w:numId w:val="2"/>
        </w:numPr>
        <w:spacing w:lineRule="auto" w:line="240" w:before="0" w:after="11"/>
        <w:jc w:val="both"/>
        <w:rPr/>
      </w:pPr>
      <w:r>
        <w:rPr>
          <w:color w:val="000000"/>
          <w:sz w:val="28"/>
          <w:szCs w:val="28"/>
        </w:rPr>
        <w:t>50% - 69% - dostateczny</w:t>
      </w:r>
    </w:p>
    <w:p>
      <w:pPr>
        <w:pStyle w:val="ListParagraph"/>
        <w:numPr>
          <w:ilvl w:val="0"/>
          <w:numId w:val="2"/>
        </w:numPr>
        <w:spacing w:lineRule="auto" w:line="240" w:before="0" w:after="11"/>
        <w:jc w:val="both"/>
        <w:rPr/>
      </w:pPr>
      <w:r>
        <w:rPr>
          <w:color w:val="000000"/>
          <w:sz w:val="28"/>
          <w:szCs w:val="28"/>
        </w:rPr>
        <w:t>70% - 85% - dobry</w:t>
      </w:r>
    </w:p>
    <w:p>
      <w:pPr>
        <w:pStyle w:val="ListParagraph"/>
        <w:numPr>
          <w:ilvl w:val="0"/>
          <w:numId w:val="2"/>
        </w:numPr>
        <w:spacing w:lineRule="auto" w:line="240" w:before="0" w:after="11"/>
        <w:jc w:val="both"/>
        <w:rPr/>
      </w:pPr>
      <w:r>
        <w:rPr>
          <w:color w:val="000000"/>
          <w:sz w:val="28"/>
          <w:szCs w:val="28"/>
        </w:rPr>
        <w:t>86% - 94% -bardzo dobry</w:t>
      </w:r>
    </w:p>
    <w:p>
      <w:pPr>
        <w:pStyle w:val="ListParagraph"/>
        <w:numPr>
          <w:ilvl w:val="0"/>
          <w:numId w:val="2"/>
        </w:numPr>
        <w:spacing w:lineRule="auto" w:line="240" w:before="0" w:after="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95% - 100% - celujący</w:t>
      </w:r>
    </w:p>
    <w:p>
      <w:pPr>
        <w:pStyle w:val="ListParagraph"/>
        <w:spacing w:lineRule="auto" w:line="240" w:before="0" w:after="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hanging="0" w:left="540" w:right="0"/>
        <w:jc w:val="left"/>
        <w:rPr>
          <w:b/>
          <w:bCs/>
        </w:rPr>
      </w:pPr>
      <w:r>
        <w:rPr>
          <w:b/>
          <w:bCs/>
        </w:rPr>
        <w:t>Za sprawdziany i testy oraz zadania dodatkowe uczniowie otrzymują ocenę</w:t>
      </w:r>
    </w:p>
    <w:p>
      <w:pPr>
        <w:pStyle w:val="Normal"/>
        <w:ind w:hanging="0" w:left="540" w:right="0"/>
        <w:jc w:val="left"/>
        <w:rPr>
          <w:b/>
          <w:bCs/>
        </w:rPr>
      </w:pPr>
      <w:r>
        <w:rPr>
          <w:b/>
          <w:bCs/>
        </w:rPr>
        <w:t xml:space="preserve">     </w:t>
      </w:r>
      <w:r>
        <w:rPr>
          <w:b/>
          <w:bCs/>
        </w:rPr>
        <w:t>wzbogaconą o  informację zwrotną.</w:t>
      </w:r>
    </w:p>
    <w:p>
      <w:pPr>
        <w:pStyle w:val="ListParagraph"/>
        <w:spacing w:lineRule="auto" w:line="240" w:before="0" w:after="11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  <w:u w:val="single"/>
        </w:rPr>
        <w:t>IV. Kryteria wymagań na poszczególne oceny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b/>
          <w:sz w:val="26"/>
          <w:szCs w:val="26"/>
        </w:rPr>
        <w:t>Ocena celująca: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bezbłędne rozumienie tekstu pisanego i mówionego (na odpowiednim dla ucznia poziomie)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poprawność językowa (intonacja, wymowa, struktury gramatyczne)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swoboda i lekkość wypowiedzi na tematy związane z życiem codziennym (duży zasób słownictwa)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udział w konkursach językowych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używanie różnorodnych form i struktur gramatycznych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b/>
          <w:sz w:val="26"/>
          <w:szCs w:val="26"/>
        </w:rPr>
        <w:t>Ocena bardzo dobra: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uczeń rozumie tekst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odpowiada na pytanie związane z nim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potrafi wypowiedzieć się na zadany temat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mówi poprawnie fonetycznie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sam tworzy wypowiedź, intuicyjnie dobierając materiał gramatyczny i leksykalny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bardzo aktywny na lekcji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wypowiedzi pisemne bezbłędne</w:t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both"/>
        <w:rPr/>
      </w:pPr>
      <w:r>
        <w:rPr>
          <w:b/>
          <w:sz w:val="26"/>
          <w:szCs w:val="26"/>
        </w:rPr>
        <w:t>Ocena dobra: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rozumie krótsze i dłuższe wypowiedzi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odgaduje słowa i wyrażenia z kontekstu zadań nawet, jeśli nie rozumie ich od razu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wymowa i intonacja nie zakłóca informacji, którą przekazuje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zna słownictwo odpowiednie do poruszanego tematu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 xml:space="preserve">- potrafi napisać krótkie formy wypowiedzi: tekst, dialog, itp. 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b/>
          <w:sz w:val="26"/>
          <w:szCs w:val="26"/>
        </w:rPr>
        <w:t>Ocena dostateczna: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niedokładne rozumienie prostego tekstu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słownictwo proste, mało urozmaicone, brak inwencji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błędy fonetyczne i leksykalne, ale istnieje możliwość zrozumienia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częste mylenie zwrotów, niezrozumienie powodujące braki komunikacyjne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błędy fonetyczne utrudniające zrozumienie wypowiedzi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b/>
          <w:sz w:val="26"/>
          <w:szCs w:val="26"/>
        </w:rPr>
        <w:t>Ocena dopuszczająca:</w:t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minimalne zrozumienie sensu prostych zwrotów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błędne formułowanie wypowiedzi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błędy fonetyczne wykluczający zrozumienie tekstu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mimo minimalnych predyspozycji językowych uczeń stara się coś przedstawić, czegoś nauczyć, pracuje, aby udowodnić, że potrafi zdobyć się na jakiś wysiłek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b/>
          <w:sz w:val="26"/>
          <w:szCs w:val="26"/>
        </w:rPr>
        <w:t>Ocena niedostateczna:</w:t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braki ze wszystkich dziedzin (gramatyka, słownictwo, fonetyka)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błędy uniemożliwiające zrozumienie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niechęć do jakiejkolwiek pracy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nieuczenie się dialogów, itp.</w:t>
      </w:r>
    </w:p>
    <w:p>
      <w:pPr>
        <w:pStyle w:val="Normal"/>
        <w:spacing w:lineRule="auto" w:line="360"/>
        <w:jc w:val="both"/>
        <w:rPr/>
      </w:pPr>
      <w:r>
        <w:rPr>
          <w:sz w:val="26"/>
          <w:szCs w:val="26"/>
        </w:rPr>
        <w:t>- brak aktywności na lekcji</w:t>
      </w:r>
    </w:p>
    <w:sectPr>
      <w:type w:val="nextPage"/>
      <w:pgSz w:w="11906" w:h="16838"/>
      <w:pgMar w:left="900" w:right="746" w:gutter="0" w:header="0" w:top="1417" w:footer="0" w:bottom="107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qFormat/>
    <w:rPr>
      <w:rFonts w:ascii="Segoe UI" w:hAnsi="Segoe UI" w:eastAsia="Segoe UI" w:cs="Segoe UI"/>
      <w:sz w:val="18"/>
      <w:szCs w:val="18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character" w:styleId="Znakinumeracjiuser">
    <w:name w:val="Znaki numeracji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ja-JP" w:bidi="ar-SA"/>
    </w:rPr>
  </w:style>
  <w:style w:type="paragraph" w:styleId="BalloonText">
    <w:name w:val="Balloon Text"/>
    <w:basedOn w:val="Normal"/>
    <w:qFormat/>
    <w:pPr/>
    <w:rPr>
      <w:rFonts w:ascii="Segoe UI" w:hAnsi="Segoe UI" w:eastAsia="Segoe UI" w:cs="Segoe UI"/>
      <w:sz w:val="18"/>
      <w:szCs w:val="18"/>
    </w:rPr>
  </w:style>
  <w:style w:type="paragraph" w:styleId="ListParagraph">
    <w:name w:val="List Paragraph"/>
    <w:basedOn w:val="Normal"/>
    <w:qFormat/>
    <w:pPr>
      <w:ind w:left="72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LibreOffice/26.2.4.2$Windows_X86_64 LibreOffice_project/0229ac93fcf0d7cbc6376066c6f35021cef002dc</Application>
  <AppVersion>15.0000</AppVersion>
  <Pages>3</Pages>
  <Words>547</Words>
  <Characters>3320</Characters>
  <CharactersWithSpaces>3797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2023-09-04T09:14:00Z</dcterms:created>
  <dc:creator>UŻYTKOWNIK</dc:creator>
  <dc:description/>
  <dc:language>pl-PL</dc:language>
  <cp:lastModifiedBy/>
  <cp:lastPrinted>2017-09-22T03:09:00Z</cp:lastPrinted>
  <dcterms:modified xsi:type="dcterms:W3CDTF">2026-08-28T10:35:27Z</dcterms:modified>
  <cp:revision>6</cp:revision>
  <dc:subject/>
  <dc:title>KRYTERIA OCENIANIA Z JĘZYKA ANGIELSKIEGO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